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324106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8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</w:tbl>
    <w:p w:rsidR="00B61B93" w:rsidRPr="00B61B93" w:rsidRDefault="00B61B93" w:rsidP="00B61B9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40EA8" w:rsidTr="00B61B93">
        <w:tc>
          <w:tcPr>
            <w:tcW w:w="1951" w:type="dxa"/>
            <w:shd w:val="clear" w:color="auto" w:fill="auto"/>
            <w:hideMark/>
          </w:tcPr>
          <w:p w:rsidR="00E40EA8" w:rsidRPr="00B61B93" w:rsidRDefault="009B3F39" w:rsidP="00B61B9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40EA8" w:rsidRPr="00B61B93" w:rsidRDefault="00E40EA8" w:rsidP="00B61B9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40EA8" w:rsidRPr="00B61B93" w:rsidRDefault="00E40EA8" w:rsidP="00B61B9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40EA8" w:rsidRPr="00B61B93" w:rsidRDefault="00E40EA8" w:rsidP="00B61B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B61B93" w:rsidRPr="00B61B93" w:rsidRDefault="00B61B93" w:rsidP="00B61B93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9"/>
        <w:gridCol w:w="826"/>
        <w:gridCol w:w="390"/>
        <w:gridCol w:w="418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00E94" w:rsidTr="00E40EA8">
        <w:trPr>
          <w:trHeight w:val="75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63" w:type="dxa"/>
            <w:gridSpan w:val="4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94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32410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324106" w:rsidRDefault="00324106"/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5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437DC0" w:rsidTr="00E40EA8">
        <w:trPr>
          <w:trHeight w:val="373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324106" w:rsidRPr="00437DC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 w:rsidP="00E40EA8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 w:rsidTr="00E40EA8">
        <w:trPr>
          <w:trHeight w:val="4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E40EA8">
        <w:trPr>
          <w:trHeight w:val="37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0"/>
            </w:tblGrid>
            <w:tr w:rsidR="0032410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106" w:rsidRDefault="009B3F39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28700" cy="419100"/>
                        <wp:effectExtent l="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24106" w:rsidRDefault="00324106"/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28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324106" w:rsidRDefault="00324106"/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Программирование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50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9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241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30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50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9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241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324106" w:rsidRDefault="00324106"/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393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437DC0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 w:rsidRPr="00437DC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 w:rsidTr="00E40EA8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437DC0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 w:rsidRPr="00437DC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437DC0">
                    <w:rPr>
                      <w:color w:val="000000"/>
                      <w:sz w:val="32"/>
                      <w:lang w:val="ru-RU"/>
                    </w:rPr>
                    <w:t xml:space="preserve">Трудоемкость 12 </w:t>
                  </w:r>
                  <w:proofErr w:type="spellStart"/>
                  <w:r w:rsidRPr="00437DC0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437DC0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437DC0" w:rsidRDefault="00437DC0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437DC0" w:rsidRPr="00437DC0" w:rsidRDefault="00437DC0" w:rsidP="00437DC0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437DC0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437DC0" w:rsidRPr="00437DC0" w:rsidRDefault="00437DC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24106" w:rsidRPr="00437DC0" w:rsidRDefault="00324106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 w:rsidTr="00E40EA8">
        <w:trPr>
          <w:trHeight w:val="402"/>
        </w:trPr>
        <w:tc>
          <w:tcPr>
            <w:tcW w:w="47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437DC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F81241" w:rsidRDefault="0032410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40EA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  <w:p w:rsidR="00EE057D" w:rsidRPr="00EE057D" w:rsidRDefault="00EE057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24106" w:rsidRDefault="00324106"/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18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3241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</w:tbl>
    <w:p w:rsidR="00324106" w:rsidRDefault="0032410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24106">
        <w:trPr>
          <w:trHeight w:val="179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437DC0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CC6B9B" w:rsidRDefault="00324106" w:rsidP="002350AF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700E94">
                    <w:rPr>
                      <w:i/>
                      <w:color w:val="000000"/>
                      <w:sz w:val="28"/>
                      <w:lang w:val="ru-RU"/>
                    </w:rPr>
                    <w:t>Программирование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): 06.015 СПЕЦИАЛИСТ ПО ИНФОРМАЦИОННЫМ СИСТЕМАМ</w:t>
                  </w:r>
                  <w:r w:rsidR="00CC6B9B" w:rsidRPr="00CC6B9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CC6B9B" w:rsidRPr="00CC6B9B">
                    <w:rPr>
                      <w:sz w:val="28"/>
                      <w:szCs w:val="28"/>
                      <w:lang w:val="ru-RU"/>
                    </w:rPr>
                    <w:t>зарегистрирован</w:t>
                  </w:r>
                  <w:r w:rsidR="00CC6B9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CC6B9B" w:rsidRPr="00CC6B9B">
                    <w:rPr>
                      <w:sz w:val="28"/>
                      <w:szCs w:val="28"/>
                      <w:lang w:val="ru-RU"/>
                    </w:rPr>
                    <w:t xml:space="preserve"> в Минюсте России 16.08.2023 №74817</w:t>
                  </w:r>
                  <w:r w:rsidRPr="00CC6B9B">
                    <w:rPr>
                      <w:lang w:val="ru-RU"/>
                    </w:rPr>
                    <w:t xml:space="preserve"> 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28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437DC0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2410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24106" w:rsidRDefault="0032410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24106" w:rsidRPr="00437DC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Т. А. Брякотнина, ст. преподаватель, кафедра информатики; 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44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437DC0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24106" w:rsidRPr="00437DC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211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2410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 w:rsidP="002350AF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324106" w:rsidRDefault="00324106"/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437DC0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Н.Б. Тесля, канд.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 w:rsidR="00AC0E59" w:rsidRPr="00F81241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AC0E59" w:rsidRPr="00700E9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C0E5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437DC0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10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437DC0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656F24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 w:rsidP="00E40EA8">
                  <w:r w:rsidRPr="00656F24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656F24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="00676DE2" w:rsidRPr="00676DE2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="00676DE2" w:rsidRPr="00676DE2">
                    <w:rPr>
                      <w:rFonts w:eastAsia="Calibri"/>
                      <w:sz w:val="28"/>
                      <w:szCs w:val="28"/>
                    </w:rPr>
                    <w:t xml:space="preserve"> 202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 w:rsidR="00676DE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г.</w:t>
                  </w:r>
                  <w:r w:rsidR="00676DE2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9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474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241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</w:tbl>
    <w:p w:rsidR="00324106" w:rsidRDefault="0032410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324106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24106" w:rsidRDefault="00324106"/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437DC0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    Целью освоения дисциплины Программирование является формирование у обучающихся аналитического мышления и способностей осуществлять проектную деятельность.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Освоение дисциплины способствует подготовке выпускника к решению следующих типов задач профессиональной деятельности: 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>проектный: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моделирование прикладных и информационных процессов, описание реализации информационного обеспечения прикладных задач;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программирование приложений, создание прототипа информационной системы, документирование проектов информационной системы на стадиях жизненного цикла, использование функциональных и технологических стандартов;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программирование в ходе разработки информационной системы.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103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437DC0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74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324106" w:rsidRPr="00437DC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ПК-1 Способность анализировать предметную область 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ПК-1.2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ценивает трудоемкость реализации требований 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методологию разработки программного обеспечения и технологию программирования.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проводить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оценку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трудоемкости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обоснование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рекомендуемых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решений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.</w:t>
                  </w:r>
                  <w:proofErr w:type="gramEnd"/>
                </w:p>
                <w:p w:rsidR="00324106" w:rsidRDefault="00324106"/>
              </w:tc>
            </w:tr>
            <w:tr w:rsidR="00324106" w:rsidRPr="00437DC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ПК-2 Способность разрабатывать технические спецификации и проектировать программное обеспечение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 xml:space="preserve">ПК-2.3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Проектирует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интерфейсы</w:t>
                  </w:r>
                  <w:proofErr w:type="spellEnd"/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типовые решения, библиотеки программных модулей, шаблоны, классы объектов, используемые при разработке программного обеспечения.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использовать существующие типовые решения и шаблоны проектирования программного обеспечения.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  <w:tr w:rsidR="0032410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ПК-3 Способность разрабатывать прототипы информационной системы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ПК-3.1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азрабатывает прототип информационной системы в соответствии с требованиями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современные объектно-ориентированные языки программирования.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кодировать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языках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324106" w:rsidRDefault="00324106"/>
              </w:tc>
            </w:tr>
          </w:tbl>
          <w:p w:rsidR="00324106" w:rsidRDefault="00324106"/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59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437DC0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437DC0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учебного плана.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  Теория формальных языков и компиляторов, Технология  программирования.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103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437DC0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- 3,4,5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96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700E94" w:rsidTr="00700E9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432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3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4441B" w:rsidRDefault="00A4441B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- 2,3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32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354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700E94" w:rsidTr="00700E9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432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78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700E94" w:rsidRPr="00437DC0" w:rsidTr="00700E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324106" w:rsidRPr="00437DC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324106" w:rsidP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43</w:t>
                  </w:r>
                  <w:r w:rsidR="00A4441B">
                    <w:rPr>
                      <w:b/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12</w:t>
                  </w:r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329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50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700E94" w:rsidRPr="00437DC0" w:rsidTr="00700E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324106" w:rsidRPr="00437DC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432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20</w:t>
                  </w:r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644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437DC0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324106" w:rsidRPr="00437DC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1,3,4,5,6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2,4,6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92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06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437DC0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29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437DC0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437DC0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700E94" w:rsidRPr="00437DC0" w:rsidTr="00700E94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B3F39" w:rsidRPr="00737649" w:rsidRDefault="009B3F39" w:rsidP="009B3F3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.1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>Окулов, С. М. Основы программирования / С. М. Окулов. — 10-е изд., электрон.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Лаборатория знаний, 202</w:t>
                  </w:r>
                  <w:r>
                    <w:rPr>
                      <w:color w:val="000000"/>
                      <w:sz w:val="28"/>
                    </w:rPr>
                    <w:t>2</w:t>
                  </w:r>
                  <w:r w:rsidRPr="00564E6F">
                    <w:rPr>
                      <w:color w:val="000000"/>
                      <w:sz w:val="28"/>
                    </w:rPr>
                    <w:t>. — 339 с. — (Развитие интеллекта школьников). — ISBN 978-5-00101-759-2.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https://znanium.com/catalog/product/1094357 (дата обращения: 30.09.202</w:t>
                  </w:r>
                  <w:r>
                    <w:rPr>
                      <w:color w:val="000000"/>
                      <w:sz w:val="28"/>
                    </w:rPr>
                    <w:t>2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В. Н. Объектно-ориентированные языки программирования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в 3 ч. Ч. I : учебное пособие / В. Н.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- 3-е изд., стер.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ФЛИНТА, 202</w:t>
                  </w:r>
                  <w:r w:rsidR="004A52A9"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. - 48 с. - ISBN 978-5-9765-2252-7.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https://znanium.com/catalog/product/1843729 (дата обращения: 30.09.202</w:t>
                  </w:r>
                  <w:r w:rsidR="004A52A9"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В. Н. Объектно-ориентированные языки программирования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в 3 ч. Ч. II : учебное пособие / В. Н.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- 3-е изд., стер.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ФЛИНТА, 202</w:t>
                  </w:r>
                  <w:r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. - 40 с. - ISBN 978-5-9765-2253-4.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</w:t>
                  </w:r>
                  <w:r w:rsidRPr="00564E6F">
                    <w:rPr>
                      <w:color w:val="000000"/>
                      <w:sz w:val="28"/>
                    </w:rPr>
                    <w:lastRenderedPageBreak/>
                    <w:t>URL: https://znanium.com/catalog/product/1843730 (дата обращения: 30.09.202</w:t>
                  </w:r>
                  <w:r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Default="009B3F39" w:rsidP="009B3F39">
                  <w:pPr>
                    <w:ind w:left="76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.2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9B3F39" w:rsidRPr="009B3F39" w:rsidRDefault="009B3F39" w:rsidP="009B3F39">
                  <w:pPr>
                    <w:ind w:left="76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 xml:space="preserve">Бабушкина, 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>И. А.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Практикум по объектно-ориентированному программированию / И. А. Бабушкина, С. М. Окулов. — 5-е изд., электрон.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Лаборатория знаний, 2020. — 369 с. — ISBN 978-5-00101-780-6.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https://znanium.com/catalog/product/1094347 (дата обращения: 30.09.2021). – Режим доступа: по подписке.</w:t>
                  </w: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>Мишенин, А. И. Сборник задач по программированию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учебное пособие / А. И. Мишенин.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Финансы и Статистика, 2021. - 224 с. - ISBN 978-5-00184-039-8.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https://znanium.com/catalog/product/1541948 (дата обращения: 30.09.2021). – Режим доступа: по подписке. </w:t>
                  </w: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Хорев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П. Б. Объектно-ориентированное программирование с примерами на С#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учебное пособие / П.Б.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Хорев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ФОРУМ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>ИНФРА-М, 2020. — 200 с. — (Высшее образование: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proofErr w:type="gramStart"/>
                  <w:r w:rsidRPr="00564E6F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).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- ISBN 978-5-00091-680-3.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https://znanium.com/catalog/product/1069921 (дата обращения: 30.09.2021). – Режим доступа: по подписке.</w:t>
                  </w:r>
                </w:p>
                <w:p w:rsidR="009B3F39" w:rsidRPr="009B3F39" w:rsidRDefault="009B3F39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272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437DC0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21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437DC0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437DC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324106" w:rsidRPr="00437DC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324106" w:rsidRPr="00437DC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Лекции по теории алгоритмов: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twirpx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files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informatics</w:t>
                  </w:r>
                </w:p>
              </w:tc>
            </w:tr>
            <w:tr w:rsidR="00324106" w:rsidRPr="00437DC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24106" w:rsidRPr="00437DC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24106" w:rsidRPr="00437DC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24106" w:rsidRPr="00437DC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294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437DC0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18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700E94" w:rsidRPr="00437DC0" w:rsidTr="00700E9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24106" w:rsidRPr="00437DC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распространяемое программное обеспечение отечественного производства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24106" w:rsidRPr="00437DC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Visual C++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Windows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7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20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437DC0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437D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spacing w:before="200" w:after="200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324106" w:rsidRPr="00700E94" w:rsidRDefault="00324106">
                  <w:pPr>
                    <w:spacing w:after="200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437DC0">
        <w:trPr>
          <w:trHeight w:val="1268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</w:tbl>
    <w:p w:rsidR="00324106" w:rsidRPr="00700E94" w:rsidRDefault="00324106">
      <w:pPr>
        <w:rPr>
          <w:lang w:val="ru-RU"/>
        </w:rPr>
      </w:pPr>
    </w:p>
    <w:sectPr w:rsidR="00324106" w:rsidRPr="00700E94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B7" w:rsidRDefault="00462FB7">
      <w:r>
        <w:separator/>
      </w:r>
    </w:p>
  </w:endnote>
  <w:endnote w:type="continuationSeparator" w:id="0">
    <w:p w:rsidR="00462FB7" w:rsidRDefault="0046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p w:rsidR="00324106" w:rsidRDefault="00324106">
          <w:pPr>
            <w:pStyle w:val="EmptyLayoutCell"/>
          </w:pPr>
        </w:p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241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24106" w:rsidRDefault="00324106"/>
            </w:tc>
          </w:tr>
        </w:tbl>
        <w:p w:rsidR="00324106" w:rsidRDefault="00324106"/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</w:tbl>
  <w:p w:rsidR="00324106" w:rsidRDefault="003241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p w:rsidR="00324106" w:rsidRDefault="00324106">
          <w:pPr>
            <w:pStyle w:val="EmptyLayoutCell"/>
          </w:pPr>
        </w:p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241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24106" w:rsidRDefault="00324106"/>
            </w:tc>
          </w:tr>
        </w:tbl>
        <w:p w:rsidR="00324106" w:rsidRDefault="00324106"/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</w:tbl>
  <w:p w:rsidR="00324106" w:rsidRDefault="003241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B7" w:rsidRDefault="00462FB7">
      <w:r>
        <w:separator/>
      </w:r>
    </w:p>
  </w:footnote>
  <w:footnote w:type="continuationSeparator" w:id="0">
    <w:p w:rsidR="00462FB7" w:rsidRDefault="00462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D5471"/>
    <w:multiLevelType w:val="hybridMultilevel"/>
    <w:tmpl w:val="61705E26"/>
    <w:lvl w:ilvl="0" w:tplc="0A4A3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94"/>
    <w:rsid w:val="00175AD3"/>
    <w:rsid w:val="001A0151"/>
    <w:rsid w:val="002350AF"/>
    <w:rsid w:val="00324106"/>
    <w:rsid w:val="003F3FE1"/>
    <w:rsid w:val="00437DC0"/>
    <w:rsid w:val="00462FB7"/>
    <w:rsid w:val="004A52A9"/>
    <w:rsid w:val="00656F24"/>
    <w:rsid w:val="00676DE2"/>
    <w:rsid w:val="00700E94"/>
    <w:rsid w:val="00780789"/>
    <w:rsid w:val="00885206"/>
    <w:rsid w:val="00987855"/>
    <w:rsid w:val="009B3F39"/>
    <w:rsid w:val="00A4441B"/>
    <w:rsid w:val="00AC0E59"/>
    <w:rsid w:val="00B61B93"/>
    <w:rsid w:val="00C85015"/>
    <w:rsid w:val="00CC6B9B"/>
    <w:rsid w:val="00E40EA8"/>
    <w:rsid w:val="00EE057D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9B3F39"/>
    <w:pPr>
      <w:widowControl w:val="0"/>
      <w:autoSpaceDE w:val="0"/>
      <w:autoSpaceDN w:val="0"/>
      <w:adjustRightInd w:val="0"/>
      <w:spacing w:before="100" w:line="280" w:lineRule="auto"/>
      <w:ind w:left="720" w:firstLine="400"/>
      <w:contextualSpacing/>
      <w:jc w:val="both"/>
    </w:pPr>
    <w:rPr>
      <w:sz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A5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2A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9B3F39"/>
    <w:pPr>
      <w:widowControl w:val="0"/>
      <w:autoSpaceDE w:val="0"/>
      <w:autoSpaceDN w:val="0"/>
      <w:adjustRightInd w:val="0"/>
      <w:spacing w:before="100" w:line="280" w:lineRule="auto"/>
      <w:ind w:left="720" w:firstLine="400"/>
      <w:contextualSpacing/>
      <w:jc w:val="both"/>
    </w:pPr>
    <w:rPr>
      <w:sz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A5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2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2025-06-04T03:09:00Z</dcterms:created>
  <dcterms:modified xsi:type="dcterms:W3CDTF">2025-11-12T08:47:00Z</dcterms:modified>
</cp:coreProperties>
</file>